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  <w:gridCol w:w="2300"/>
      </w:tblGrid>
      <w:tr w:rsidR="004936F5" w14:paraId="0D491DAC" w14:textId="77777777" w:rsidTr="004936F5">
        <w:trPr>
          <w:trHeight w:val="307"/>
        </w:trPr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A4A31" w14:textId="77777777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both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Kinološka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zveza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Slovenije</w:t>
            </w:r>
            <w:proofErr w:type="spellEnd"/>
          </w:p>
          <w:p w14:paraId="0A9CF4D9" w14:textId="77777777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both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ŠKD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Lesce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Radovljica</w:t>
            </w:r>
            <w:proofErr w:type="spellEnd"/>
          </w:p>
          <w:p w14:paraId="4269E167" w14:textId="77777777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both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Na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Vrtači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4, 4248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Lesce</w:t>
            </w:r>
            <w:proofErr w:type="spellEnd"/>
          </w:p>
          <w:p w14:paraId="72F90B93" w14:textId="77777777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both"/>
              <w:rPr>
                <w:i/>
                <w:sz w:val="24"/>
                <w:szCs w:val="24"/>
                <w:lang w:val="en-GB"/>
              </w:rPr>
            </w:pPr>
          </w:p>
          <w:p w14:paraId="573DFA77" w14:textId="77777777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both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www.skd-lr.si</w:t>
            </w:r>
          </w:p>
          <w:p w14:paraId="7FBE8F01" w14:textId="77777777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both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email: skd.lesce.radovljica@gmail.com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10928" w14:textId="12C8F5A8" w:rsidR="004936F5" w:rsidRDefault="004936F5">
            <w:pPr>
              <w:tabs>
                <w:tab w:val="center" w:pos="4153"/>
                <w:tab w:val="right" w:pos="8306"/>
              </w:tabs>
              <w:snapToGrid w:val="0"/>
              <w:spacing w:line="256" w:lineRule="auto"/>
              <w:jc w:val="right"/>
              <w:rPr>
                <w:rFonts w:ascii="SL Dutch" w:hAnsi="SL Dutch"/>
                <w:noProof/>
              </w:rPr>
            </w:pPr>
            <w:r>
              <w:rPr>
                <w:rFonts w:ascii="SL Dutch" w:hAnsi="SL Dutch"/>
                <w:noProof/>
                <w:lang w:eastAsia="sl-SI"/>
              </w:rPr>
              <w:drawing>
                <wp:inline distT="0" distB="0" distL="0" distR="0" wp14:anchorId="4879FE36" wp14:editId="41B9DFBC">
                  <wp:extent cx="1280160" cy="685800"/>
                  <wp:effectExtent l="0" t="0" r="0" b="0"/>
                  <wp:docPr id="1" name="Slika 1" descr="SKD L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KD L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2F640" w14:textId="48DD00E8" w:rsidR="00E953B9" w:rsidRDefault="00E953B9"/>
    <w:p w14:paraId="61788CF6" w14:textId="68C49A8C" w:rsidR="004936F5" w:rsidRDefault="004936F5"/>
    <w:p w14:paraId="5969DD40" w14:textId="4D59CBC6" w:rsidR="004936F5" w:rsidRDefault="004936F5"/>
    <w:p w14:paraId="08EB3783" w14:textId="42BD4221" w:rsidR="004936F5" w:rsidRDefault="004936F5"/>
    <w:p w14:paraId="322C299E" w14:textId="5F533D30" w:rsidR="004936F5" w:rsidRDefault="004936F5">
      <w:pPr>
        <w:rPr>
          <w:sz w:val="24"/>
          <w:szCs w:val="24"/>
        </w:rPr>
      </w:pPr>
      <w:r>
        <w:rPr>
          <w:sz w:val="24"/>
          <w:szCs w:val="24"/>
        </w:rPr>
        <w:t>Dragi člani Športnega kinološkega društva Lesce – Radovljica</w:t>
      </w:r>
    </w:p>
    <w:p w14:paraId="175F419E" w14:textId="3C650272" w:rsidR="004936F5" w:rsidRDefault="004936F5">
      <w:pPr>
        <w:rPr>
          <w:sz w:val="24"/>
          <w:szCs w:val="24"/>
        </w:rPr>
      </w:pPr>
    </w:p>
    <w:p w14:paraId="32CD732C" w14:textId="0EC82FD6" w:rsidR="004936F5" w:rsidRDefault="004936F5">
      <w:pPr>
        <w:rPr>
          <w:sz w:val="24"/>
          <w:szCs w:val="24"/>
        </w:rPr>
      </w:pPr>
    </w:p>
    <w:p w14:paraId="6A370449" w14:textId="77777777" w:rsidR="0000217F" w:rsidRDefault="004936F5">
      <w:pPr>
        <w:rPr>
          <w:sz w:val="24"/>
          <w:szCs w:val="24"/>
        </w:rPr>
      </w:pPr>
      <w:r>
        <w:rPr>
          <w:sz w:val="24"/>
          <w:szCs w:val="24"/>
        </w:rPr>
        <w:t xml:space="preserve">Dne 23.2.2022 se izteče štiri letni mandat sedanji predsednici, članom upravne in nadzornega odbore ter članom disciplinske komisije. </w:t>
      </w:r>
    </w:p>
    <w:p w14:paraId="7FCBFCEF" w14:textId="77777777" w:rsidR="0000217F" w:rsidRDefault="0000217F">
      <w:pPr>
        <w:rPr>
          <w:sz w:val="24"/>
          <w:szCs w:val="24"/>
        </w:rPr>
      </w:pPr>
    </w:p>
    <w:p w14:paraId="18CC5E09" w14:textId="73403F08" w:rsidR="00D155E2" w:rsidRDefault="004936F5">
      <w:pPr>
        <w:rPr>
          <w:sz w:val="24"/>
          <w:szCs w:val="24"/>
        </w:rPr>
      </w:pPr>
      <w:r>
        <w:rPr>
          <w:sz w:val="24"/>
          <w:szCs w:val="24"/>
        </w:rPr>
        <w:t xml:space="preserve">Zato v skladu s 33. členom Statuta Športnega kinološkega društva Lesce – Radovljica in Pravilnikom o volitvah, </w:t>
      </w:r>
    </w:p>
    <w:p w14:paraId="02BF05DA" w14:textId="77777777" w:rsidR="00D155E2" w:rsidRDefault="00D155E2">
      <w:pPr>
        <w:rPr>
          <w:sz w:val="24"/>
          <w:szCs w:val="24"/>
        </w:rPr>
      </w:pPr>
    </w:p>
    <w:p w14:paraId="30DFD7D8" w14:textId="78DEDCDF" w:rsidR="004936F5" w:rsidRDefault="004936F5" w:rsidP="00D155E2">
      <w:pPr>
        <w:jc w:val="center"/>
        <w:rPr>
          <w:sz w:val="24"/>
          <w:szCs w:val="24"/>
        </w:rPr>
      </w:pPr>
      <w:r w:rsidRPr="00D155E2">
        <w:rPr>
          <w:sz w:val="40"/>
          <w:szCs w:val="40"/>
        </w:rPr>
        <w:t>razpisujemo volitve za</w:t>
      </w:r>
      <w:r w:rsidR="0000217F">
        <w:rPr>
          <w:sz w:val="24"/>
          <w:szCs w:val="24"/>
        </w:rPr>
        <w:t>:</w:t>
      </w:r>
    </w:p>
    <w:p w14:paraId="5B3EA98B" w14:textId="0DFB1D3B" w:rsidR="0000217F" w:rsidRDefault="0000217F">
      <w:pPr>
        <w:rPr>
          <w:sz w:val="24"/>
          <w:szCs w:val="24"/>
        </w:rPr>
      </w:pPr>
    </w:p>
    <w:p w14:paraId="759D0AD7" w14:textId="1DCE5C5E" w:rsidR="0000217F" w:rsidRDefault="0000217F" w:rsidP="0000217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Predsednik društva</w:t>
      </w:r>
    </w:p>
    <w:p w14:paraId="10BA327B" w14:textId="20D9922B" w:rsidR="0000217F" w:rsidRDefault="0000217F" w:rsidP="0000217F">
      <w:pPr>
        <w:rPr>
          <w:sz w:val="24"/>
          <w:szCs w:val="24"/>
        </w:rPr>
      </w:pPr>
    </w:p>
    <w:p w14:paraId="55C9352A" w14:textId="02C5166B" w:rsidR="0000217F" w:rsidRDefault="0000217F" w:rsidP="0000217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štiri člane upravnega odbora</w:t>
      </w:r>
    </w:p>
    <w:p w14:paraId="6F647119" w14:textId="77777777" w:rsidR="0000217F" w:rsidRPr="0000217F" w:rsidRDefault="0000217F" w:rsidP="0000217F">
      <w:pPr>
        <w:pStyle w:val="Odstavekseznama"/>
        <w:rPr>
          <w:sz w:val="24"/>
          <w:szCs w:val="24"/>
        </w:rPr>
      </w:pPr>
    </w:p>
    <w:p w14:paraId="22033066" w14:textId="38AC7F32" w:rsidR="0000217F" w:rsidRDefault="0000217F" w:rsidP="0000217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 člane nadzornega odbora</w:t>
      </w:r>
    </w:p>
    <w:p w14:paraId="0F213925" w14:textId="77777777" w:rsidR="0000217F" w:rsidRPr="0000217F" w:rsidRDefault="0000217F" w:rsidP="0000217F">
      <w:pPr>
        <w:pStyle w:val="Odstavekseznama"/>
        <w:rPr>
          <w:sz w:val="24"/>
          <w:szCs w:val="24"/>
        </w:rPr>
      </w:pPr>
    </w:p>
    <w:p w14:paraId="4C987083" w14:textId="14A7BF29" w:rsidR="0000217F" w:rsidRDefault="0000217F" w:rsidP="0000217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 člane disciplinske komisije</w:t>
      </w:r>
    </w:p>
    <w:p w14:paraId="4DA19E59" w14:textId="77777777" w:rsidR="004324C7" w:rsidRPr="004324C7" w:rsidRDefault="004324C7" w:rsidP="004324C7">
      <w:pPr>
        <w:pStyle w:val="Odstavekseznama"/>
        <w:rPr>
          <w:sz w:val="24"/>
          <w:szCs w:val="24"/>
        </w:rPr>
      </w:pPr>
    </w:p>
    <w:p w14:paraId="025D3AB3" w14:textId="1A96726C" w:rsidR="004324C7" w:rsidRDefault="004324C7" w:rsidP="004324C7">
      <w:pPr>
        <w:rPr>
          <w:sz w:val="24"/>
          <w:szCs w:val="24"/>
        </w:rPr>
      </w:pPr>
      <w:r>
        <w:rPr>
          <w:sz w:val="24"/>
          <w:szCs w:val="24"/>
        </w:rPr>
        <w:t>Vsi zainteresirani oddajo svoje kandidature na kandidacijskem obrazcu, ki se nahaja na naši spletni strani. Kandidati za predsednika mora poleg kandidacijskega obrazca priložiti svoj program dela za naslednja 4 leta.</w:t>
      </w:r>
    </w:p>
    <w:p w14:paraId="18B0570E" w14:textId="400861F1" w:rsidR="004324C7" w:rsidRDefault="004324C7" w:rsidP="004324C7">
      <w:pPr>
        <w:rPr>
          <w:sz w:val="24"/>
          <w:szCs w:val="24"/>
        </w:rPr>
      </w:pPr>
    </w:p>
    <w:p w14:paraId="1CA23AB0" w14:textId="6F48DD7B" w:rsidR="004324C7" w:rsidRDefault="004324C7" w:rsidP="004324C7">
      <w:pPr>
        <w:rPr>
          <w:rFonts w:ascii="Arial" w:hAnsi="Arial" w:cs="Arial"/>
          <w:color w:val="414141"/>
          <w:sz w:val="23"/>
          <w:szCs w:val="23"/>
        </w:rPr>
      </w:pPr>
      <w:r>
        <w:rPr>
          <w:sz w:val="24"/>
          <w:szCs w:val="24"/>
        </w:rPr>
        <w:t xml:space="preserve">Dokumentacijo </w:t>
      </w:r>
      <w:r w:rsidRPr="00C73261">
        <w:rPr>
          <w:b/>
          <w:bCs/>
          <w:sz w:val="24"/>
          <w:szCs w:val="24"/>
        </w:rPr>
        <w:t>vrnite do  4.2.2012</w:t>
      </w:r>
      <w:r>
        <w:rPr>
          <w:sz w:val="24"/>
          <w:szCs w:val="24"/>
        </w:rPr>
        <w:t xml:space="preserve"> (žig pošte) na naš naslov Športno kinološko društvo Lesce – Radovljica, Na Vrtači 4, 4248 Lesce, s </w:t>
      </w:r>
      <w:r w:rsidR="00C73261">
        <w:rPr>
          <w:sz w:val="24"/>
          <w:szCs w:val="24"/>
        </w:rPr>
        <w:t xml:space="preserve">pripisom </w:t>
      </w:r>
      <w:r w:rsidR="00C73261" w:rsidRPr="00C73261">
        <w:rPr>
          <w:b/>
          <w:bCs/>
          <w:color w:val="414141"/>
          <w:sz w:val="24"/>
          <w:szCs w:val="24"/>
        </w:rPr>
        <w:t>KANDIDATURA – NE ODPIRAJ</w:t>
      </w:r>
      <w:r w:rsidR="00C73261">
        <w:rPr>
          <w:rFonts w:ascii="Arial" w:hAnsi="Arial" w:cs="Arial"/>
          <w:color w:val="414141"/>
          <w:sz w:val="23"/>
          <w:szCs w:val="23"/>
        </w:rPr>
        <w:t>.</w:t>
      </w:r>
    </w:p>
    <w:p w14:paraId="5965B244" w14:textId="2D74BAD6" w:rsidR="003D4B2B" w:rsidRDefault="003D4B2B" w:rsidP="004324C7">
      <w:pPr>
        <w:rPr>
          <w:rFonts w:ascii="Arial" w:hAnsi="Arial" w:cs="Arial"/>
          <w:color w:val="414141"/>
          <w:sz w:val="23"/>
          <w:szCs w:val="23"/>
        </w:rPr>
      </w:pPr>
    </w:p>
    <w:p w14:paraId="72307F4D" w14:textId="0E46CAB5" w:rsidR="003D4B2B" w:rsidRDefault="003D4B2B" w:rsidP="004324C7">
      <w:pPr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Volilna komisija </w:t>
      </w:r>
      <w:r w:rsidR="00044C56">
        <w:rPr>
          <w:color w:val="414141"/>
          <w:sz w:val="24"/>
          <w:szCs w:val="24"/>
        </w:rPr>
        <w:t xml:space="preserve">, v sestavi Lara Kobal, Tina </w:t>
      </w:r>
      <w:proofErr w:type="spellStart"/>
      <w:r w:rsidR="00044C56">
        <w:rPr>
          <w:color w:val="414141"/>
          <w:sz w:val="24"/>
          <w:szCs w:val="24"/>
        </w:rPr>
        <w:t>Panzalovič</w:t>
      </w:r>
      <w:proofErr w:type="spellEnd"/>
      <w:r w:rsidR="00044C56">
        <w:rPr>
          <w:color w:val="414141"/>
          <w:sz w:val="24"/>
          <w:szCs w:val="24"/>
        </w:rPr>
        <w:t xml:space="preserve"> in Pia Kavčič, </w:t>
      </w:r>
      <w:r>
        <w:rPr>
          <w:color w:val="414141"/>
          <w:sz w:val="24"/>
          <w:szCs w:val="24"/>
        </w:rPr>
        <w:t xml:space="preserve">se bo sestala dne 9.2.2022, ter na podlagi prejetih kandidatur sestavila </w:t>
      </w:r>
      <w:r w:rsidR="00557435">
        <w:rPr>
          <w:color w:val="414141"/>
          <w:sz w:val="24"/>
          <w:szCs w:val="24"/>
        </w:rPr>
        <w:t>glasovnice</w:t>
      </w:r>
      <w:r>
        <w:rPr>
          <w:color w:val="414141"/>
          <w:sz w:val="24"/>
          <w:szCs w:val="24"/>
        </w:rPr>
        <w:t xml:space="preserve">, ki </w:t>
      </w:r>
      <w:r w:rsidR="002404B2">
        <w:rPr>
          <w:color w:val="414141"/>
          <w:sz w:val="24"/>
          <w:szCs w:val="24"/>
        </w:rPr>
        <w:t xml:space="preserve">bodo </w:t>
      </w:r>
      <w:r>
        <w:rPr>
          <w:color w:val="414141"/>
          <w:sz w:val="24"/>
          <w:szCs w:val="24"/>
        </w:rPr>
        <w:t>poslani vsem članom po pošti</w:t>
      </w:r>
      <w:r w:rsidR="002404B2">
        <w:rPr>
          <w:color w:val="414141"/>
          <w:sz w:val="24"/>
          <w:szCs w:val="24"/>
        </w:rPr>
        <w:t>. Člani vrnejo svoje volilne lističe po pošti v priloženi kuverti do 16.2.2022 (žig pošte).</w:t>
      </w:r>
    </w:p>
    <w:p w14:paraId="7D7C3717" w14:textId="378CC8B9" w:rsidR="002404B2" w:rsidRPr="003D4B2B" w:rsidRDefault="002404B2" w:rsidP="004324C7">
      <w:pPr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Volilna komisija se sestane ponovno 18.2.2022 ter opravi štetje glasov. Rezultati volitev bodo objavljeni na Občnem zboru dne 21.2.2022,  ki bo potekal preko aplikacije ZOOM.</w:t>
      </w:r>
    </w:p>
    <w:p w14:paraId="0EC533C0" w14:textId="71DB34B3" w:rsidR="00C73261" w:rsidRDefault="00C73261" w:rsidP="004324C7">
      <w:pPr>
        <w:rPr>
          <w:rFonts w:ascii="Arial" w:hAnsi="Arial" w:cs="Arial"/>
          <w:color w:val="414141"/>
          <w:sz w:val="23"/>
          <w:szCs w:val="23"/>
        </w:rPr>
      </w:pPr>
    </w:p>
    <w:p w14:paraId="0181BAAE" w14:textId="77777777" w:rsidR="00C73261" w:rsidRPr="00C73261" w:rsidRDefault="00C73261" w:rsidP="004324C7">
      <w:pPr>
        <w:rPr>
          <w:sz w:val="24"/>
          <w:szCs w:val="24"/>
        </w:rPr>
      </w:pPr>
    </w:p>
    <w:p w14:paraId="165CC6B8" w14:textId="3AC75730" w:rsidR="0000217F" w:rsidRDefault="00044C56" w:rsidP="00044C56">
      <w:pPr>
        <w:rPr>
          <w:sz w:val="24"/>
          <w:szCs w:val="24"/>
        </w:rPr>
      </w:pPr>
      <w:r>
        <w:rPr>
          <w:sz w:val="24"/>
          <w:szCs w:val="24"/>
        </w:rPr>
        <w:t>Hvala za sodelovanje.</w:t>
      </w:r>
    </w:p>
    <w:p w14:paraId="0C689DD0" w14:textId="247AF215" w:rsidR="00044C56" w:rsidRDefault="00044C56" w:rsidP="00044C56">
      <w:pPr>
        <w:rPr>
          <w:sz w:val="24"/>
          <w:szCs w:val="24"/>
        </w:rPr>
      </w:pPr>
    </w:p>
    <w:p w14:paraId="1BA5C7FA" w14:textId="41F58C13" w:rsidR="00044C56" w:rsidRDefault="00044C56" w:rsidP="00044C56">
      <w:pPr>
        <w:rPr>
          <w:sz w:val="24"/>
          <w:szCs w:val="24"/>
        </w:rPr>
      </w:pPr>
    </w:p>
    <w:p w14:paraId="040B8EF8" w14:textId="4A78804F" w:rsidR="00044C56" w:rsidRDefault="00044C56" w:rsidP="00044C56">
      <w:pPr>
        <w:rPr>
          <w:sz w:val="24"/>
          <w:szCs w:val="24"/>
        </w:rPr>
      </w:pPr>
    </w:p>
    <w:p w14:paraId="41ABE173" w14:textId="2548E751" w:rsidR="00044C56" w:rsidRPr="00044C56" w:rsidRDefault="00D155E2" w:rsidP="00044C56">
      <w:pPr>
        <w:rPr>
          <w:sz w:val="24"/>
          <w:szCs w:val="24"/>
        </w:rPr>
      </w:pPr>
      <w:r>
        <w:rPr>
          <w:sz w:val="24"/>
          <w:szCs w:val="24"/>
        </w:rPr>
        <w:t>Volilna komisija</w:t>
      </w:r>
    </w:p>
    <w:sectPr w:rsidR="00044C56" w:rsidRPr="0004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55A"/>
    <w:multiLevelType w:val="hybridMultilevel"/>
    <w:tmpl w:val="A8B4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5"/>
    <w:rsid w:val="0000217F"/>
    <w:rsid w:val="00044C56"/>
    <w:rsid w:val="002404B2"/>
    <w:rsid w:val="003D4B2B"/>
    <w:rsid w:val="004324C7"/>
    <w:rsid w:val="004936F5"/>
    <w:rsid w:val="00557435"/>
    <w:rsid w:val="00C73261"/>
    <w:rsid w:val="00D155E2"/>
    <w:rsid w:val="00E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3199"/>
  <w15:chartTrackingRefBased/>
  <w15:docId w15:val="{110CDE97-E4E4-4E39-B712-6BD826C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36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 Kavcic</dc:creator>
  <cp:keywords/>
  <dc:description/>
  <cp:lastModifiedBy>Vojka Kavcic</cp:lastModifiedBy>
  <cp:revision>2</cp:revision>
  <dcterms:created xsi:type="dcterms:W3CDTF">2022-01-31T11:52:00Z</dcterms:created>
  <dcterms:modified xsi:type="dcterms:W3CDTF">2022-01-31T12:35:00Z</dcterms:modified>
</cp:coreProperties>
</file>